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879" w:rsidRPr="004C08BA" w:rsidRDefault="00EB3879" w:rsidP="00EB387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C08BA">
        <w:rPr>
          <w:rFonts w:ascii="Times New Roman" w:eastAsia="Calibri" w:hAnsi="Times New Roman" w:cs="Times New Roman"/>
          <w:b/>
          <w:sz w:val="28"/>
          <w:szCs w:val="28"/>
        </w:rPr>
        <w:t>Popis opasnosti</w:t>
      </w:r>
    </w:p>
    <w:p w:rsidR="00EB3879" w:rsidRPr="004C08BA" w:rsidRDefault="00EB3879" w:rsidP="00EB38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08BA">
        <w:rPr>
          <w:rFonts w:ascii="Times New Roman" w:eastAsia="Calibri" w:hAnsi="Times New Roman" w:cs="Times New Roman"/>
          <w:sz w:val="24"/>
          <w:szCs w:val="24"/>
        </w:rPr>
        <w:t>iz Praktične smjernice za izradu procjene rizika na radu</w:t>
      </w:r>
    </w:p>
    <w:p w:rsidR="00EB3879" w:rsidRPr="004C08BA" w:rsidRDefault="00EB3879" w:rsidP="00EB387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42" w:rightFromText="142" w:vertAnchor="text" w:horzAnchor="margin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1442"/>
        <w:gridCol w:w="636"/>
        <w:gridCol w:w="6754"/>
      </w:tblGrid>
      <w:tr w:rsidR="00EB3879" w:rsidRPr="004C08BA" w:rsidTr="00E8632C">
        <w:trPr>
          <w:tblHeader/>
        </w:trPr>
        <w:tc>
          <w:tcPr>
            <w:tcW w:w="439" w:type="dxa"/>
            <w:vMerge w:val="restart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Mehaničke opasnosti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1.1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Nezaštićeni pokretni dijelovi strojeva i alata (prignječenje, posmik, udarac, rez, ubod, uvlačenje, zahvaćanje) </w:t>
            </w:r>
          </w:p>
        </w:tc>
      </w:tr>
      <w:tr w:rsidR="00EB3879" w:rsidRPr="004C08BA" w:rsidTr="00E8632C">
        <w:trPr>
          <w:tblHeader/>
        </w:trPr>
        <w:tc>
          <w:tcPr>
            <w:tcW w:w="439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1.2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Nekontrolirano kretanje dijelova i predmeta (pomicanje, padanje, kotrljanje, klizanje, odlijetanje dijelova i čestica)    </w:t>
            </w:r>
          </w:p>
        </w:tc>
      </w:tr>
      <w:tr w:rsidR="00EB3879" w:rsidRPr="004C08BA" w:rsidTr="00E8632C">
        <w:trPr>
          <w:tblHeader/>
        </w:trPr>
        <w:tc>
          <w:tcPr>
            <w:tcW w:w="439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1.3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Dijelovi s opasnim oštrim, uglatim, šiljatim, izbočenim, hrapavim površinama (rez, ubod, posmik, udar)</w:t>
            </w:r>
          </w:p>
        </w:tc>
      </w:tr>
      <w:tr w:rsidR="00EB3879" w:rsidRPr="004C08BA" w:rsidTr="00E8632C">
        <w:trPr>
          <w:tblHeader/>
        </w:trPr>
        <w:tc>
          <w:tcPr>
            <w:tcW w:w="439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1.4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Pokretna transportna sredstva (sudaranje, udaranje, gaženje, prevrtanje, padanje)</w:t>
            </w:r>
          </w:p>
        </w:tc>
      </w:tr>
      <w:tr w:rsidR="00EB3879" w:rsidRPr="004C08BA" w:rsidTr="00E8632C">
        <w:trPr>
          <w:tblHeader/>
        </w:trPr>
        <w:tc>
          <w:tcPr>
            <w:tcW w:w="439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1.5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Skliske, neravne, neprimjerene i zakrčene površine za kretanje (pad, pokliznuće i spoticanje na ravnini) </w:t>
            </w:r>
          </w:p>
        </w:tc>
      </w:tr>
      <w:tr w:rsidR="00EB3879" w:rsidRPr="004C08BA" w:rsidTr="00E8632C">
        <w:trPr>
          <w:tblHeader/>
        </w:trPr>
        <w:tc>
          <w:tcPr>
            <w:tcW w:w="439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1.6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Rad na visini (pad s ljestava, stepenica, skela, s površina na visini do 3m, s površina na visini većoj od 3m, u nezaštićene otvore, jame i kanale)</w:t>
            </w:r>
          </w:p>
        </w:tc>
      </w:tr>
      <w:tr w:rsidR="00EB3879" w:rsidRPr="004C08BA" w:rsidTr="00E8632C">
        <w:trPr>
          <w:tblHeader/>
        </w:trPr>
        <w:tc>
          <w:tcPr>
            <w:tcW w:w="439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1.7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Zatrpavanje i utapanje (zemljom, građevnim materijalom, žitaricama, vodom i drugim tekućinama)</w:t>
            </w:r>
          </w:p>
        </w:tc>
      </w:tr>
      <w:tr w:rsidR="00EB3879" w:rsidRPr="004C08BA" w:rsidTr="00E8632C">
        <w:trPr>
          <w:tblHeader/>
        </w:trPr>
        <w:tc>
          <w:tcPr>
            <w:tcW w:w="439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1.8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Skučen i pretrpan prostor (sudaranje i udaranje u nepokretne dijelove) </w:t>
            </w:r>
          </w:p>
        </w:tc>
      </w:tr>
      <w:tr w:rsidR="00EB3879" w:rsidRPr="004C08BA" w:rsidTr="00E8632C">
        <w:trPr>
          <w:tblHeader/>
        </w:trPr>
        <w:tc>
          <w:tcPr>
            <w:tcW w:w="9288" w:type="dxa"/>
            <w:gridSpan w:val="4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B3879" w:rsidRPr="004C08BA" w:rsidTr="00E8632C">
        <w:trPr>
          <w:tblHeader/>
        </w:trPr>
        <w:tc>
          <w:tcPr>
            <w:tcW w:w="439" w:type="dxa"/>
            <w:vMerge w:val="restart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Opasnost od električne struje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2.1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Dijelovi pod naponom (rad pod naponom, rad u blizini opreme pod naponom, oštećenja izolacija, nepropisno izvedene instalacije, neprikladna oprema) </w:t>
            </w:r>
          </w:p>
        </w:tc>
      </w:tr>
      <w:tr w:rsidR="00EB3879" w:rsidRPr="004C08BA" w:rsidTr="00E8632C">
        <w:trPr>
          <w:tblHeader/>
        </w:trPr>
        <w:tc>
          <w:tcPr>
            <w:tcW w:w="439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2.2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Električni luk (kratki spoj, postupci prespajanja pod naponom, elektrostatičko pražnjenje)</w:t>
            </w:r>
          </w:p>
        </w:tc>
      </w:tr>
      <w:tr w:rsidR="00EB3879" w:rsidRPr="004C08BA" w:rsidTr="00E8632C">
        <w:trPr>
          <w:tblHeader/>
        </w:trPr>
        <w:tc>
          <w:tcPr>
            <w:tcW w:w="9288" w:type="dxa"/>
            <w:gridSpan w:val="4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B3879" w:rsidRPr="004C08BA" w:rsidTr="00E8632C">
        <w:trPr>
          <w:tblHeader/>
        </w:trPr>
        <w:tc>
          <w:tcPr>
            <w:tcW w:w="439" w:type="dxa"/>
            <w:vMerge w:val="restart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Opasnost od požara i eksplozije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3.1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Zapaljive krutine, tekućine, plinovi</w:t>
            </w:r>
          </w:p>
        </w:tc>
      </w:tr>
      <w:tr w:rsidR="00EB3879" w:rsidRPr="004C08BA" w:rsidTr="00E8632C">
        <w:trPr>
          <w:tblHeader/>
        </w:trPr>
        <w:tc>
          <w:tcPr>
            <w:tcW w:w="439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3.2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Eksplozivne tvari (eksplozivi, pirotehničarska sredstva)</w:t>
            </w:r>
          </w:p>
        </w:tc>
      </w:tr>
      <w:tr w:rsidR="00EB3879" w:rsidRPr="004C08BA" w:rsidTr="00E8632C">
        <w:trPr>
          <w:tblHeader/>
        </w:trPr>
        <w:tc>
          <w:tcPr>
            <w:tcW w:w="439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3.3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Eksplozivna atmosfera (plinovi, pare, maglice, prašine)</w:t>
            </w:r>
          </w:p>
        </w:tc>
      </w:tr>
      <w:tr w:rsidR="00EB3879" w:rsidRPr="004C08BA" w:rsidTr="00E8632C">
        <w:trPr>
          <w:tblHeader/>
        </w:trPr>
        <w:tc>
          <w:tcPr>
            <w:tcW w:w="439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3.4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Električni luk </w:t>
            </w:r>
          </w:p>
        </w:tc>
      </w:tr>
      <w:tr w:rsidR="00EB3879" w:rsidRPr="004C08BA" w:rsidTr="00E8632C">
        <w:trPr>
          <w:tblHeader/>
        </w:trPr>
        <w:tc>
          <w:tcPr>
            <w:tcW w:w="9288" w:type="dxa"/>
            <w:gridSpan w:val="4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B3879" w:rsidRPr="004C08BA" w:rsidTr="00E8632C">
        <w:trPr>
          <w:tblHeader/>
        </w:trPr>
        <w:tc>
          <w:tcPr>
            <w:tcW w:w="439" w:type="dxa"/>
            <w:vMerge w:val="restart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Termičke opasnosti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4.1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Vrući predmeti, površine, materijali (otvoreni plamen, vruće površine, tekućine i pare, prskanje užarenog materijala) </w:t>
            </w:r>
          </w:p>
        </w:tc>
      </w:tr>
      <w:tr w:rsidR="00EB3879" w:rsidRPr="004C08BA" w:rsidTr="00E8632C">
        <w:trPr>
          <w:tblHeader/>
        </w:trPr>
        <w:tc>
          <w:tcPr>
            <w:tcW w:w="439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4.2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Hladni predmeti, površine, materijali (hladne površine i dijelovi opreme i instalacija, rashladna sredstva)  </w:t>
            </w:r>
          </w:p>
        </w:tc>
      </w:tr>
      <w:tr w:rsidR="00EB3879" w:rsidRPr="004C08BA" w:rsidTr="00E8632C">
        <w:trPr>
          <w:tblHeader/>
        </w:trPr>
        <w:tc>
          <w:tcPr>
            <w:tcW w:w="9288" w:type="dxa"/>
            <w:gridSpan w:val="4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B3879" w:rsidRPr="004C08BA" w:rsidTr="00E8632C">
        <w:trPr>
          <w:tblHeader/>
        </w:trPr>
        <w:tc>
          <w:tcPr>
            <w:tcW w:w="439" w:type="dxa"/>
            <w:vMerge w:val="restart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Kemikalije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Nagrizajuća sredstva </w:t>
            </w:r>
          </w:p>
        </w:tc>
      </w:tr>
      <w:tr w:rsidR="00EB3879" w:rsidRPr="004C08BA" w:rsidTr="00E8632C">
        <w:trPr>
          <w:tblHeader/>
        </w:trPr>
        <w:tc>
          <w:tcPr>
            <w:tcW w:w="439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Nadražljivci</w:t>
            </w:r>
          </w:p>
        </w:tc>
      </w:tr>
      <w:tr w:rsidR="00EB3879" w:rsidRPr="004C08BA" w:rsidTr="00E8632C">
        <w:trPr>
          <w:tblHeader/>
        </w:trPr>
        <w:tc>
          <w:tcPr>
            <w:tcW w:w="439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Alergeni </w:t>
            </w:r>
          </w:p>
        </w:tc>
      </w:tr>
      <w:tr w:rsidR="00EB3879" w:rsidRPr="004C08BA" w:rsidTr="00E8632C">
        <w:trPr>
          <w:tblHeader/>
        </w:trPr>
        <w:tc>
          <w:tcPr>
            <w:tcW w:w="439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Otrovi </w:t>
            </w:r>
          </w:p>
        </w:tc>
      </w:tr>
      <w:tr w:rsidR="00EB3879" w:rsidRPr="004C08BA" w:rsidTr="00E8632C">
        <w:trPr>
          <w:tblHeader/>
        </w:trPr>
        <w:tc>
          <w:tcPr>
            <w:tcW w:w="439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Karcinogeni </w:t>
            </w:r>
          </w:p>
        </w:tc>
      </w:tr>
      <w:tr w:rsidR="00EB3879" w:rsidRPr="004C08BA" w:rsidTr="00E8632C">
        <w:trPr>
          <w:tblHeader/>
        </w:trPr>
        <w:tc>
          <w:tcPr>
            <w:tcW w:w="439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Mutageni </w:t>
            </w:r>
          </w:p>
        </w:tc>
      </w:tr>
      <w:tr w:rsidR="00EB3879" w:rsidRPr="004C08BA" w:rsidTr="00E8632C">
        <w:trPr>
          <w:tblHeader/>
        </w:trPr>
        <w:tc>
          <w:tcPr>
            <w:tcW w:w="439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5.7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Reprotoksične i teratogene tvari </w:t>
            </w:r>
          </w:p>
        </w:tc>
      </w:tr>
      <w:tr w:rsidR="00EB3879" w:rsidRPr="004C08BA" w:rsidTr="00E8632C">
        <w:trPr>
          <w:tblHeader/>
        </w:trPr>
        <w:tc>
          <w:tcPr>
            <w:tcW w:w="9288" w:type="dxa"/>
            <w:gridSpan w:val="4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B3879" w:rsidRPr="004C08BA" w:rsidTr="00E8632C">
        <w:trPr>
          <w:tblHeader/>
        </w:trPr>
        <w:tc>
          <w:tcPr>
            <w:tcW w:w="439" w:type="dxa"/>
            <w:vMerge w:val="restart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Prašine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6.1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Fibrogene</w:t>
            </w:r>
          </w:p>
        </w:tc>
      </w:tr>
      <w:tr w:rsidR="00EB3879" w:rsidRPr="004C08BA" w:rsidTr="00E8632C">
        <w:trPr>
          <w:tblHeader/>
        </w:trPr>
        <w:tc>
          <w:tcPr>
            <w:tcW w:w="439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6.2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Ostale</w:t>
            </w:r>
          </w:p>
        </w:tc>
      </w:tr>
      <w:tr w:rsidR="00EB3879" w:rsidRPr="004C08BA" w:rsidTr="00E8632C">
        <w:trPr>
          <w:tblHeader/>
        </w:trPr>
        <w:tc>
          <w:tcPr>
            <w:tcW w:w="9288" w:type="dxa"/>
            <w:gridSpan w:val="4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B3879" w:rsidRPr="004C08BA" w:rsidTr="00E8632C">
        <w:trPr>
          <w:tblHeader/>
        </w:trPr>
        <w:tc>
          <w:tcPr>
            <w:tcW w:w="439" w:type="dxa"/>
            <w:vMerge w:val="restart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7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Biološke štetnosti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7.1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Štetni mikroorganizmi (bakterije, virusi, paraziti, gljivice)</w:t>
            </w:r>
          </w:p>
        </w:tc>
      </w:tr>
      <w:tr w:rsidR="00EB3879" w:rsidRPr="004C08BA" w:rsidTr="00E8632C">
        <w:trPr>
          <w:tblHeader/>
        </w:trPr>
        <w:tc>
          <w:tcPr>
            <w:tcW w:w="439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7.2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Alergogene i toksične tvari koji su produkti mikroorganizama </w:t>
            </w:r>
          </w:p>
        </w:tc>
      </w:tr>
      <w:tr w:rsidR="00EB3879" w:rsidRPr="004C08BA" w:rsidTr="00E8632C">
        <w:trPr>
          <w:tblHeader/>
        </w:trPr>
        <w:tc>
          <w:tcPr>
            <w:tcW w:w="9288" w:type="dxa"/>
            <w:gridSpan w:val="4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B3879" w:rsidRPr="004C08BA" w:rsidTr="00E8632C">
        <w:trPr>
          <w:tblHeader/>
        </w:trPr>
        <w:tc>
          <w:tcPr>
            <w:tcW w:w="439" w:type="dxa"/>
            <w:vMerge w:val="restart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8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Fizikalne štetnosti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8.1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Ionizirajuća zračenja: X zrake, radioaktivni elementi</w:t>
            </w:r>
          </w:p>
        </w:tc>
      </w:tr>
      <w:tr w:rsidR="00EB3879" w:rsidRPr="004C08BA" w:rsidTr="00E8632C">
        <w:trPr>
          <w:tblHeader/>
        </w:trPr>
        <w:tc>
          <w:tcPr>
            <w:tcW w:w="439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8.2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Neionizirajuća zračenja: ultraljubičasto, toplinsko zračenje, radiovalovi, laser</w:t>
            </w:r>
          </w:p>
        </w:tc>
      </w:tr>
      <w:tr w:rsidR="00EB3879" w:rsidRPr="004C08BA" w:rsidTr="00E8632C">
        <w:trPr>
          <w:tblHeader/>
        </w:trPr>
        <w:tc>
          <w:tcPr>
            <w:tcW w:w="439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8.3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Elektromagnetska polja</w:t>
            </w:r>
            <w:bookmarkStart w:id="0" w:name="_GoBack"/>
            <w:bookmarkEnd w:id="0"/>
          </w:p>
        </w:tc>
      </w:tr>
      <w:tr w:rsidR="00EB3879" w:rsidRPr="004C08BA" w:rsidTr="00E8632C">
        <w:trPr>
          <w:tblHeader/>
        </w:trPr>
        <w:tc>
          <w:tcPr>
            <w:tcW w:w="439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8.4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Buka</w:t>
            </w:r>
          </w:p>
        </w:tc>
      </w:tr>
      <w:tr w:rsidR="00EB3879" w:rsidRPr="004C08BA" w:rsidTr="00E8632C">
        <w:trPr>
          <w:tblHeader/>
        </w:trPr>
        <w:tc>
          <w:tcPr>
            <w:tcW w:w="439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8.5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Vibracije cijelog tijela</w:t>
            </w:r>
          </w:p>
        </w:tc>
      </w:tr>
      <w:tr w:rsidR="00EB3879" w:rsidRPr="004C08BA" w:rsidTr="00E8632C">
        <w:trPr>
          <w:tblHeader/>
        </w:trPr>
        <w:tc>
          <w:tcPr>
            <w:tcW w:w="439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8.6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Vibracije šake i ruke</w:t>
            </w:r>
          </w:p>
        </w:tc>
      </w:tr>
      <w:tr w:rsidR="00EB3879" w:rsidRPr="004C08BA" w:rsidTr="00E8632C">
        <w:trPr>
          <w:tblHeader/>
        </w:trPr>
        <w:tc>
          <w:tcPr>
            <w:tcW w:w="439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8.7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Promijenjen tlak: podtlak, nadtlak</w:t>
            </w:r>
          </w:p>
        </w:tc>
      </w:tr>
      <w:tr w:rsidR="00EB3879" w:rsidRPr="004C08BA" w:rsidTr="00E8632C">
        <w:trPr>
          <w:tblHeader/>
        </w:trPr>
        <w:tc>
          <w:tcPr>
            <w:tcW w:w="9288" w:type="dxa"/>
            <w:gridSpan w:val="4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B3879" w:rsidRPr="004C08BA" w:rsidTr="00E8632C">
        <w:trPr>
          <w:tblHeader/>
        </w:trPr>
        <w:tc>
          <w:tcPr>
            <w:tcW w:w="439" w:type="dxa"/>
            <w:vMerge w:val="restart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9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Čimbenici radnog okoliša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9.1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Neprimjerena osvjetljenost</w:t>
            </w:r>
          </w:p>
        </w:tc>
      </w:tr>
      <w:tr w:rsidR="00EB3879" w:rsidRPr="004C08BA" w:rsidTr="00E8632C">
        <w:trPr>
          <w:tblHeader/>
        </w:trPr>
        <w:tc>
          <w:tcPr>
            <w:tcW w:w="439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9.2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Nepovoljni mikroklimatski uvjeti</w:t>
            </w:r>
          </w:p>
        </w:tc>
      </w:tr>
      <w:tr w:rsidR="00EB3879" w:rsidRPr="004C08BA" w:rsidTr="00E8632C">
        <w:trPr>
          <w:tblHeader/>
        </w:trPr>
        <w:tc>
          <w:tcPr>
            <w:tcW w:w="439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9.3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Rad na otvorenom</w:t>
            </w:r>
          </w:p>
        </w:tc>
      </w:tr>
      <w:tr w:rsidR="00EB3879" w:rsidRPr="004C08BA" w:rsidTr="00E8632C">
        <w:trPr>
          <w:tblHeader/>
        </w:trPr>
        <w:tc>
          <w:tcPr>
            <w:tcW w:w="439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9.4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Rad u prostoru s nedovoljno kisika</w:t>
            </w:r>
          </w:p>
        </w:tc>
      </w:tr>
      <w:tr w:rsidR="00EB3879" w:rsidRPr="004C08BA" w:rsidTr="00E8632C">
        <w:trPr>
          <w:tblHeader/>
        </w:trPr>
        <w:tc>
          <w:tcPr>
            <w:tcW w:w="439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9.5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Rad u vlažnom i/ili mokrom  okolišu </w:t>
            </w:r>
          </w:p>
        </w:tc>
      </w:tr>
      <w:tr w:rsidR="00EB3879" w:rsidRPr="004C08BA" w:rsidTr="00E8632C">
        <w:trPr>
          <w:tblHeader/>
        </w:trPr>
        <w:tc>
          <w:tcPr>
            <w:tcW w:w="9288" w:type="dxa"/>
            <w:gridSpan w:val="4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B3879" w:rsidRPr="004C08BA" w:rsidTr="00E8632C">
        <w:trPr>
          <w:tblHeader/>
        </w:trPr>
        <w:tc>
          <w:tcPr>
            <w:tcW w:w="439" w:type="dxa"/>
            <w:vMerge w:val="restart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Tjelesni napori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10.1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Težak fizički rad</w:t>
            </w:r>
          </w:p>
        </w:tc>
      </w:tr>
      <w:tr w:rsidR="00EB3879" w:rsidRPr="004C08BA" w:rsidTr="00E8632C">
        <w:trPr>
          <w:tblHeader/>
        </w:trPr>
        <w:tc>
          <w:tcPr>
            <w:tcW w:w="439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10.2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Ponavljajući pokreti</w:t>
            </w:r>
          </w:p>
        </w:tc>
      </w:tr>
      <w:tr w:rsidR="00EB3879" w:rsidRPr="004C08BA" w:rsidTr="00E8632C">
        <w:trPr>
          <w:tblHeader/>
        </w:trPr>
        <w:tc>
          <w:tcPr>
            <w:tcW w:w="439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10.3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Statički položaj tijela pri radu (dugotrajan nepovoljan, prisilan i nepromijenjen položaj tijela)</w:t>
            </w:r>
          </w:p>
        </w:tc>
      </w:tr>
      <w:tr w:rsidR="00EB3879" w:rsidRPr="004C08BA" w:rsidTr="00E8632C">
        <w:trPr>
          <w:tblHeader/>
        </w:trPr>
        <w:tc>
          <w:tcPr>
            <w:tcW w:w="9288" w:type="dxa"/>
            <w:gridSpan w:val="4"/>
            <w:shd w:val="clear" w:color="auto" w:fill="auto"/>
            <w:vAlign w:val="center"/>
          </w:tcPr>
          <w:p w:rsidR="00EB3879" w:rsidRPr="004C08BA" w:rsidRDefault="00EB3879" w:rsidP="00E8632C">
            <w:pPr>
              <w:tabs>
                <w:tab w:val="left" w:pos="12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B3879" w:rsidRPr="004C08BA" w:rsidTr="00E8632C">
        <w:trPr>
          <w:tblHeader/>
        </w:trPr>
        <w:tc>
          <w:tcPr>
            <w:tcW w:w="439" w:type="dxa"/>
            <w:vMerge w:val="restart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11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Organizacija rada i stres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11.1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tabs>
                <w:tab w:val="left" w:pos="12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Mentalno opterećenje</w:t>
            </w:r>
          </w:p>
        </w:tc>
      </w:tr>
      <w:tr w:rsidR="00EB3879" w:rsidRPr="004C08BA" w:rsidTr="00E8632C">
        <w:trPr>
          <w:tblHeader/>
        </w:trPr>
        <w:tc>
          <w:tcPr>
            <w:tcW w:w="439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11.2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Smjenski, noćni, prekovremeni, normirani i monoton rad</w:t>
            </w:r>
          </w:p>
        </w:tc>
      </w:tr>
      <w:tr w:rsidR="00EB3879" w:rsidRPr="004C08BA" w:rsidTr="00E8632C">
        <w:trPr>
          <w:tblHeader/>
        </w:trPr>
        <w:tc>
          <w:tcPr>
            <w:tcW w:w="439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11.3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Bez utjecaja na organizaciju rada, bez podrške rukovodstva</w:t>
            </w:r>
          </w:p>
        </w:tc>
      </w:tr>
      <w:tr w:rsidR="00EB3879" w:rsidRPr="004C08BA" w:rsidTr="00E8632C">
        <w:trPr>
          <w:tblHeader/>
        </w:trPr>
        <w:tc>
          <w:tcPr>
            <w:tcW w:w="439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11.4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Opterećenje osjetila</w:t>
            </w:r>
          </w:p>
        </w:tc>
      </w:tr>
      <w:tr w:rsidR="00EB3879" w:rsidRPr="004C08BA" w:rsidTr="00E8632C">
        <w:trPr>
          <w:tblHeader/>
        </w:trPr>
        <w:tc>
          <w:tcPr>
            <w:tcW w:w="439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11.5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Neprihvatljivo ponašanje, nasilje, maltretiranje, uznemiravanje, napastovanje</w:t>
            </w:r>
          </w:p>
        </w:tc>
      </w:tr>
      <w:tr w:rsidR="00EB3879" w:rsidRPr="004C08BA" w:rsidTr="00E8632C">
        <w:trPr>
          <w:tblHeader/>
        </w:trPr>
        <w:tc>
          <w:tcPr>
            <w:tcW w:w="9288" w:type="dxa"/>
            <w:gridSpan w:val="4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B3879" w:rsidRPr="004C08BA" w:rsidTr="00E8632C">
        <w:trPr>
          <w:tblHeader/>
        </w:trPr>
        <w:tc>
          <w:tcPr>
            <w:tcW w:w="439" w:type="dxa"/>
            <w:vMerge w:val="restart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12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Druge opasnosti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12.1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Životinje: alergija na životinjske produkte, ugrizi i udari, trovanja </w:t>
            </w:r>
          </w:p>
        </w:tc>
      </w:tr>
      <w:tr w:rsidR="00EB3879" w:rsidRPr="004C08BA" w:rsidTr="00E8632C">
        <w:trPr>
          <w:tblHeader/>
        </w:trPr>
        <w:tc>
          <w:tcPr>
            <w:tcW w:w="439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12.2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Biljke: alergija na biljke</w:t>
            </w:r>
          </w:p>
        </w:tc>
      </w:tr>
      <w:tr w:rsidR="00EB3879" w:rsidRPr="004C08BA" w:rsidTr="00E8632C">
        <w:trPr>
          <w:tblHeader/>
        </w:trPr>
        <w:tc>
          <w:tcPr>
            <w:tcW w:w="439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12.3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3879" w:rsidRPr="004C08BA" w:rsidRDefault="00EB3879" w:rsidP="00E863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4C08B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Opterećenje uslijed uporabe osobnih zaštitnih sredstava</w:t>
            </w:r>
          </w:p>
        </w:tc>
      </w:tr>
    </w:tbl>
    <w:p w:rsidR="00EB3879" w:rsidRPr="004C08BA" w:rsidRDefault="00EB3879" w:rsidP="00EB38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67DAB" w:rsidRPr="00EB3879" w:rsidRDefault="00EB3879" w:rsidP="00EB3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67DAB" w:rsidRPr="00EB3879" w:rsidSect="00EB3879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879"/>
    <w:rsid w:val="001A69CB"/>
    <w:rsid w:val="0062381B"/>
    <w:rsid w:val="00EB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87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87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MSOffice</dc:creator>
  <cp:lastModifiedBy>MSOffice</cp:lastModifiedBy>
  <cp:revision>1</cp:revision>
  <dcterms:created xsi:type="dcterms:W3CDTF">2017-02-15T08:14:00Z</dcterms:created>
  <dcterms:modified xsi:type="dcterms:W3CDTF">2017-02-15T08:15:00Z</dcterms:modified>
</cp:coreProperties>
</file>