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2B" w:rsidRPr="00885891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891">
        <w:rPr>
          <w:rFonts w:ascii="Times New Roman" w:hAnsi="Times New Roman" w:cs="Times New Roman"/>
          <w:b/>
          <w:sz w:val="28"/>
          <w:szCs w:val="28"/>
        </w:rPr>
        <w:t xml:space="preserve">Popis opasnosti </w:t>
      </w:r>
    </w:p>
    <w:p w:rsidR="00C6642B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dokumenta Osnovne postavke procjene rizika (</w:t>
      </w:r>
      <w:r w:rsidRPr="00DA49F3">
        <w:rPr>
          <w:rFonts w:ascii="Times New Roman" w:hAnsi="Times New Roman" w:cs="Times New Roman"/>
          <w:sz w:val="24"/>
          <w:szCs w:val="24"/>
        </w:rPr>
        <w:t>Risk Assessment Tool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85891">
        <w:rPr>
          <w:rFonts w:ascii="Times New Roman" w:hAnsi="Times New Roman" w:cs="Times New Roman"/>
          <w:sz w:val="24"/>
          <w:szCs w:val="24"/>
        </w:rPr>
        <w:t xml:space="preserve">Europske agencije za sigurnost i zdravlje na radu (EU Occupational Safety and Health Agency – </w:t>
      </w:r>
      <w:r>
        <w:rPr>
          <w:rFonts w:ascii="Times New Roman" w:hAnsi="Times New Roman" w:cs="Times New Roman"/>
          <w:sz w:val="24"/>
          <w:szCs w:val="24"/>
        </w:rPr>
        <w:t xml:space="preserve">EU </w:t>
      </w:r>
      <w:r w:rsidRPr="00885891">
        <w:rPr>
          <w:rFonts w:ascii="Times New Roman" w:hAnsi="Times New Roman" w:cs="Times New Roman"/>
          <w:sz w:val="24"/>
          <w:szCs w:val="24"/>
        </w:rPr>
        <w:t>OSHA)</w:t>
      </w:r>
    </w:p>
    <w:p w:rsidR="00C6642B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Neravne ili skliske površine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Vozila i strojevi u kretanju 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Dijelovi strojeva u kretanju 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Predmeti i dijelovi s opasnim površinama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Vruće ili hladne površine, materijali 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Povišena mjesta rada i usponi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Ručni alat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Visoki tlak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Električne instalacije i oprema 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Vatra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Eksplozija 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Kemijske tvari (uključujući prašinu)</w:t>
      </w:r>
    </w:p>
    <w:p w:rsidR="00C6642B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Buka 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Vibracije šake, ruke 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Vibracije cijelog tijela 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Rasvjeta 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UV, IC, laserska i mikrovalna radijacija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Elektromagnetska polja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Vruća ili hladna klima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Podizanje i nošenje tereta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Rad koji uključuje loše držanje tijela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>Biološke opasnosti (virusi, paraziti, plijesni, bakterije)</w:t>
      </w:r>
    </w:p>
    <w:p w:rsidR="00C6642B" w:rsidRPr="005E2372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Stres, nasilje, </w:t>
      </w:r>
      <w:r>
        <w:rPr>
          <w:rFonts w:ascii="Times New Roman" w:hAnsi="Times New Roman" w:cs="Times New Roman"/>
          <w:sz w:val="24"/>
          <w:szCs w:val="24"/>
        </w:rPr>
        <w:t xml:space="preserve">maltretiranje, </w:t>
      </w:r>
      <w:r w:rsidRPr="005E2372">
        <w:rPr>
          <w:rFonts w:ascii="Times New Roman" w:hAnsi="Times New Roman" w:cs="Times New Roman"/>
          <w:sz w:val="24"/>
          <w:szCs w:val="24"/>
        </w:rPr>
        <w:t>mobbing</w:t>
      </w:r>
    </w:p>
    <w:p w:rsidR="00C6642B" w:rsidRPr="00FE09A9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72">
        <w:rPr>
          <w:rFonts w:ascii="Times New Roman" w:hAnsi="Times New Roman" w:cs="Times New Roman"/>
          <w:sz w:val="24"/>
          <w:szCs w:val="24"/>
        </w:rPr>
        <w:t xml:space="preserve">Ostalo </w:t>
      </w:r>
    </w:p>
    <w:p w:rsidR="00C6642B" w:rsidRPr="00FE09A9" w:rsidRDefault="00C6642B" w:rsidP="00C6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42B" w:rsidRDefault="00C6642B" w:rsidP="00C6642B">
      <w:pPr>
        <w:rPr>
          <w:rFonts w:ascii="Times New Roman" w:hAnsi="Times New Roman" w:cs="Times New Roman"/>
          <w:sz w:val="24"/>
          <w:szCs w:val="24"/>
        </w:rPr>
      </w:pPr>
    </w:p>
    <w:p w:rsidR="00C67DAB" w:rsidRDefault="00C6642B">
      <w:bookmarkStart w:id="0" w:name="_GoBack"/>
      <w:bookmarkEnd w:id="0"/>
    </w:p>
    <w:sectPr w:rsidR="00C6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2B"/>
    <w:rsid w:val="001A69CB"/>
    <w:rsid w:val="0062381B"/>
    <w:rsid w:val="00C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MSOffice</dc:creator>
  <cp:lastModifiedBy>MSOffice</cp:lastModifiedBy>
  <cp:revision>1</cp:revision>
  <dcterms:created xsi:type="dcterms:W3CDTF">2017-02-15T08:20:00Z</dcterms:created>
  <dcterms:modified xsi:type="dcterms:W3CDTF">2017-02-15T08:21:00Z</dcterms:modified>
</cp:coreProperties>
</file>